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FE" w:rsidRDefault="00374BFE" w:rsidP="00374BFE">
      <w:pPr>
        <w:jc w:val="center"/>
      </w:pPr>
      <w:r>
        <w:rPr>
          <w:b/>
          <w:noProof/>
        </w:rPr>
        <w:drawing>
          <wp:inline distT="0" distB="0" distL="0" distR="0">
            <wp:extent cx="1351280" cy="128016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0CD" w:rsidRDefault="00C360CD" w:rsidP="00374BFE">
      <w:pPr>
        <w:jc w:val="center"/>
      </w:pPr>
    </w:p>
    <w:p w:rsidR="00C360CD" w:rsidRDefault="00C360CD" w:rsidP="00374BFE">
      <w:pPr>
        <w:jc w:val="center"/>
      </w:pPr>
    </w:p>
    <w:p w:rsidR="00374BFE" w:rsidRPr="00040563" w:rsidRDefault="00374BFE" w:rsidP="00374BFE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374BFE" w:rsidRPr="00040563" w:rsidRDefault="00C360CD" w:rsidP="00374BFE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ВЯЗОВ</w:t>
      </w:r>
      <w:r w:rsidR="00374BFE" w:rsidRPr="00040563">
        <w:rPr>
          <w:rFonts w:ascii="Times New Roman" w:hAnsi="Times New Roman"/>
          <w:b/>
          <w:sz w:val="48"/>
          <w:szCs w:val="48"/>
        </w:rPr>
        <w:t>СКОГО СЕЛЬСОВЕТА</w:t>
      </w:r>
    </w:p>
    <w:p w:rsidR="00374BFE" w:rsidRPr="00080C80" w:rsidRDefault="00374BFE" w:rsidP="00374BFE">
      <w:pPr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374BFE" w:rsidRPr="00040563" w:rsidRDefault="00374BFE" w:rsidP="00374BFE">
      <w:pPr>
        <w:jc w:val="center"/>
        <w:rPr>
          <w:rFonts w:ascii="Times New Roman" w:hAnsi="Times New Roman"/>
        </w:rPr>
      </w:pPr>
    </w:p>
    <w:p w:rsidR="00374BFE" w:rsidRDefault="004B4E65" w:rsidP="00374BFE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>
        <w:rPr>
          <w:rFonts w:ascii="Times New Roman" w:hAnsi="Times New Roman"/>
          <w:b/>
          <w:sz w:val="48"/>
          <w:szCs w:val="48"/>
        </w:rPr>
        <w:t>Р</w:t>
      </w:r>
      <w:proofErr w:type="gramEnd"/>
      <w:r>
        <w:rPr>
          <w:rFonts w:ascii="Times New Roman" w:hAnsi="Times New Roman"/>
          <w:b/>
          <w:sz w:val="48"/>
          <w:szCs w:val="48"/>
        </w:rPr>
        <w:t xml:space="preserve"> А С П О Р Я Ж Е Н И Е</w:t>
      </w:r>
    </w:p>
    <w:p w:rsidR="00374BFE" w:rsidRDefault="00374BFE" w:rsidP="00374BFE">
      <w:pPr>
        <w:jc w:val="center"/>
        <w:rPr>
          <w:rFonts w:ascii="Times New Roman" w:hAnsi="Times New Roman"/>
          <w:b/>
          <w:sz w:val="48"/>
          <w:szCs w:val="48"/>
        </w:rPr>
      </w:pPr>
    </w:p>
    <w:p w:rsidR="00374BFE" w:rsidRPr="00374BFE" w:rsidRDefault="00610DD5" w:rsidP="00374B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84963">
        <w:rPr>
          <w:rFonts w:ascii="Times New Roman" w:hAnsi="Times New Roman"/>
          <w:sz w:val="28"/>
          <w:szCs w:val="28"/>
        </w:rPr>
        <w:t xml:space="preserve">т 22 </w:t>
      </w:r>
      <w:proofErr w:type="spellStart"/>
      <w:r w:rsidR="00484963">
        <w:rPr>
          <w:rFonts w:ascii="Times New Roman" w:hAnsi="Times New Roman"/>
          <w:sz w:val="28"/>
          <w:szCs w:val="28"/>
        </w:rPr>
        <w:t>дкека</w:t>
      </w:r>
      <w:r w:rsidR="003C039B">
        <w:rPr>
          <w:rFonts w:ascii="Times New Roman" w:hAnsi="Times New Roman"/>
          <w:sz w:val="28"/>
          <w:szCs w:val="28"/>
        </w:rPr>
        <w:t>бр</w:t>
      </w:r>
      <w:r w:rsidR="00857E3E">
        <w:rPr>
          <w:rFonts w:ascii="Times New Roman" w:hAnsi="Times New Roman"/>
          <w:sz w:val="28"/>
          <w:szCs w:val="28"/>
        </w:rPr>
        <w:t>я</w:t>
      </w:r>
      <w:proofErr w:type="spellEnd"/>
      <w:r w:rsidR="00857E3E">
        <w:rPr>
          <w:rFonts w:ascii="Times New Roman" w:hAnsi="Times New Roman"/>
          <w:sz w:val="28"/>
          <w:szCs w:val="28"/>
        </w:rPr>
        <w:t xml:space="preserve"> </w:t>
      </w:r>
      <w:r w:rsidR="0081316B">
        <w:rPr>
          <w:rFonts w:ascii="Times New Roman" w:hAnsi="Times New Roman"/>
          <w:sz w:val="28"/>
          <w:szCs w:val="28"/>
        </w:rPr>
        <w:t>2022</w:t>
      </w:r>
      <w:r w:rsidR="00374BFE" w:rsidRPr="007C4BBD">
        <w:rPr>
          <w:rFonts w:ascii="Times New Roman" w:hAnsi="Times New Roman"/>
          <w:sz w:val="28"/>
          <w:szCs w:val="28"/>
        </w:rPr>
        <w:t xml:space="preserve"> года</w:t>
      </w:r>
      <w:r w:rsidR="00374BFE">
        <w:rPr>
          <w:rFonts w:ascii="Times New Roman" w:hAnsi="Times New Roman"/>
          <w:sz w:val="28"/>
          <w:szCs w:val="28"/>
        </w:rPr>
        <w:t xml:space="preserve">        №</w:t>
      </w:r>
      <w:r w:rsidR="00484963">
        <w:rPr>
          <w:rFonts w:ascii="Times New Roman" w:hAnsi="Times New Roman"/>
          <w:sz w:val="28"/>
          <w:szCs w:val="28"/>
        </w:rPr>
        <w:t>22</w:t>
      </w:r>
      <w:r w:rsidR="004B4E65">
        <w:rPr>
          <w:rFonts w:ascii="Times New Roman" w:hAnsi="Times New Roman"/>
          <w:sz w:val="28"/>
          <w:szCs w:val="28"/>
        </w:rPr>
        <w:t>-р</w:t>
      </w:r>
    </w:p>
    <w:p w:rsidR="00374BFE" w:rsidRDefault="00374BFE" w:rsidP="00374BFE">
      <w:pPr>
        <w:pStyle w:val="Default"/>
      </w:pPr>
    </w:p>
    <w:p w:rsidR="00374BFE" w:rsidRDefault="00374BFE" w:rsidP="00484963">
      <w:pPr>
        <w:pStyle w:val="Default"/>
        <w:rPr>
          <w:b/>
          <w:sz w:val="28"/>
          <w:szCs w:val="28"/>
        </w:rPr>
      </w:pPr>
      <w:r w:rsidRPr="00610DD5">
        <w:rPr>
          <w:b/>
          <w:sz w:val="28"/>
          <w:szCs w:val="28"/>
        </w:rPr>
        <w:t xml:space="preserve">О </w:t>
      </w:r>
      <w:r w:rsidR="00484963">
        <w:rPr>
          <w:b/>
          <w:sz w:val="28"/>
          <w:szCs w:val="28"/>
        </w:rPr>
        <w:t>запрещении использования</w:t>
      </w:r>
    </w:p>
    <w:p w:rsidR="00484963" w:rsidRDefault="00484963" w:rsidP="0048496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пиротехнических изделий </w:t>
      </w:r>
    </w:p>
    <w:p w:rsidR="00484963" w:rsidRDefault="00484963" w:rsidP="0048496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организаторам проведения </w:t>
      </w:r>
    </w:p>
    <w:p w:rsidR="00484963" w:rsidRDefault="00484963" w:rsidP="0048496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развлекательных мероприятий </w:t>
      </w:r>
    </w:p>
    <w:p w:rsidR="00484963" w:rsidRDefault="00484963" w:rsidP="0048496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с массовым пребыванием людей</w:t>
      </w:r>
    </w:p>
    <w:p w:rsidR="00484963" w:rsidRDefault="00484963" w:rsidP="0048496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МО </w:t>
      </w:r>
      <w:proofErr w:type="spellStart"/>
      <w:r>
        <w:rPr>
          <w:b/>
          <w:sz w:val="28"/>
          <w:szCs w:val="28"/>
        </w:rPr>
        <w:t>Вязовский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484963" w:rsidRDefault="00484963" w:rsidP="00484963">
      <w:pPr>
        <w:pStyle w:val="Defaul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Щигровского</w:t>
      </w:r>
      <w:proofErr w:type="spellEnd"/>
      <w:r>
        <w:rPr>
          <w:b/>
          <w:sz w:val="28"/>
          <w:szCs w:val="28"/>
        </w:rPr>
        <w:t xml:space="preserve"> района Курской области</w:t>
      </w:r>
      <w:r w:rsidR="00B11285">
        <w:rPr>
          <w:b/>
          <w:sz w:val="28"/>
          <w:szCs w:val="28"/>
        </w:rPr>
        <w:t xml:space="preserve"> </w:t>
      </w:r>
    </w:p>
    <w:p w:rsidR="00B11285" w:rsidRDefault="00B11285" w:rsidP="0048496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в 2022-2023гг.</w:t>
      </w:r>
    </w:p>
    <w:p w:rsidR="00484963" w:rsidRPr="00610DD5" w:rsidRDefault="00484963" w:rsidP="00484963">
      <w:pPr>
        <w:pStyle w:val="Default"/>
        <w:rPr>
          <w:b/>
          <w:sz w:val="28"/>
          <w:szCs w:val="28"/>
        </w:rPr>
      </w:pPr>
    </w:p>
    <w:p w:rsidR="00374BFE" w:rsidRDefault="00374BFE" w:rsidP="00374BFE">
      <w:pPr>
        <w:pStyle w:val="Default"/>
        <w:rPr>
          <w:sz w:val="28"/>
          <w:szCs w:val="28"/>
        </w:rPr>
      </w:pPr>
    </w:p>
    <w:p w:rsidR="00484963" w:rsidRDefault="00C360CD" w:rsidP="004849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4BFE">
        <w:rPr>
          <w:sz w:val="28"/>
          <w:szCs w:val="28"/>
        </w:rPr>
        <w:t>В</w:t>
      </w:r>
      <w:r w:rsidR="00484963">
        <w:rPr>
          <w:sz w:val="28"/>
          <w:szCs w:val="28"/>
        </w:rPr>
        <w:t xml:space="preserve">о исполнение постановления Администрации Курской области от 09.12.2009г. №415 «О мерах по упорядочению продажи и использования пиротехнических изделий на территории Курской области» и целях защиты жизни и здоровья населения, недопущения причинения вреда имуществу на территории муниципального образования </w:t>
      </w:r>
      <w:proofErr w:type="spellStart"/>
      <w:r w:rsidR="00484963">
        <w:rPr>
          <w:sz w:val="28"/>
          <w:szCs w:val="28"/>
        </w:rPr>
        <w:t>Вязовский</w:t>
      </w:r>
      <w:proofErr w:type="spellEnd"/>
      <w:r w:rsidR="00484963">
        <w:rPr>
          <w:sz w:val="28"/>
          <w:szCs w:val="28"/>
        </w:rPr>
        <w:t xml:space="preserve"> сельсовет </w:t>
      </w:r>
      <w:proofErr w:type="spellStart"/>
      <w:r w:rsidR="00484963">
        <w:rPr>
          <w:sz w:val="28"/>
          <w:szCs w:val="28"/>
        </w:rPr>
        <w:t>Щигровского</w:t>
      </w:r>
      <w:proofErr w:type="spellEnd"/>
      <w:r w:rsidR="00484963">
        <w:rPr>
          <w:sz w:val="28"/>
          <w:szCs w:val="28"/>
        </w:rPr>
        <w:t xml:space="preserve"> района Курской области:</w:t>
      </w:r>
    </w:p>
    <w:p w:rsidR="00374BFE" w:rsidRDefault="00707430" w:rsidP="00B11285">
      <w:pPr>
        <w:pStyle w:val="Default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Запретить проведение развлекательных мероприятий с массовым пр</w:t>
      </w:r>
      <w:r w:rsidR="00B11285">
        <w:rPr>
          <w:sz w:val="28"/>
          <w:szCs w:val="28"/>
        </w:rPr>
        <w:t>ебыванием людей, приме</w:t>
      </w:r>
      <w:r>
        <w:rPr>
          <w:sz w:val="28"/>
          <w:szCs w:val="28"/>
        </w:rPr>
        <w:t>нение пиротехнической продукции, в том числе «холодного огня», внутри помещений, а при организации огневых шоу вне зданий,</w:t>
      </w:r>
      <w:r w:rsidR="00B11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разработать и согласовать с </w:t>
      </w:r>
      <w:r w:rsidR="00B11285">
        <w:rPr>
          <w:sz w:val="28"/>
          <w:szCs w:val="28"/>
        </w:rPr>
        <w:t>территориальными органами государственного пожарного надзора  специальные разрешения, содержащие схему местности с нанесением на ней пунктами размещения пиротехнических изделий, границ безопасной зоны пребывания людей, а также места размещения временных мест хранения и</w:t>
      </w:r>
      <w:proofErr w:type="gramEnd"/>
      <w:r w:rsidR="00B11285">
        <w:rPr>
          <w:sz w:val="28"/>
          <w:szCs w:val="28"/>
        </w:rPr>
        <w:t xml:space="preserve"> мест монтажа пиротехнических изделий.</w:t>
      </w:r>
      <w:r w:rsidR="00374BFE">
        <w:rPr>
          <w:sz w:val="28"/>
          <w:szCs w:val="28"/>
        </w:rPr>
        <w:t xml:space="preserve"> </w:t>
      </w:r>
    </w:p>
    <w:p w:rsidR="00484963" w:rsidRDefault="00484963" w:rsidP="00484963">
      <w:pPr>
        <w:pStyle w:val="Default"/>
        <w:jc w:val="both"/>
        <w:rPr>
          <w:sz w:val="28"/>
          <w:szCs w:val="28"/>
        </w:rPr>
      </w:pPr>
    </w:p>
    <w:p w:rsidR="00371F13" w:rsidRDefault="00C360CD" w:rsidP="00371F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371F13">
        <w:rPr>
          <w:sz w:val="28"/>
          <w:szCs w:val="28"/>
        </w:rPr>
        <w:t>.</w:t>
      </w:r>
      <w:proofErr w:type="gramStart"/>
      <w:r w:rsidR="00A318D8">
        <w:rPr>
          <w:sz w:val="28"/>
          <w:szCs w:val="28"/>
        </w:rPr>
        <w:t>Контроль за</w:t>
      </w:r>
      <w:proofErr w:type="gramEnd"/>
      <w:r w:rsidR="00A318D8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11285" w:rsidRDefault="00C360CD" w:rsidP="00371F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A318D8" w:rsidRDefault="00C360CD" w:rsidP="00371F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18D8">
        <w:rPr>
          <w:sz w:val="28"/>
          <w:szCs w:val="28"/>
        </w:rPr>
        <w:t>. Постановление вступает в силу со дня его подписания.</w:t>
      </w:r>
    </w:p>
    <w:p w:rsidR="00A318D8" w:rsidRDefault="00A318D8" w:rsidP="00371F13">
      <w:pPr>
        <w:pStyle w:val="Default"/>
        <w:jc w:val="both"/>
        <w:rPr>
          <w:sz w:val="28"/>
          <w:szCs w:val="28"/>
        </w:rPr>
      </w:pPr>
    </w:p>
    <w:p w:rsidR="00A318D8" w:rsidRDefault="00A318D8" w:rsidP="00371F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360CD">
        <w:rPr>
          <w:sz w:val="28"/>
          <w:szCs w:val="28"/>
        </w:rPr>
        <w:t>Вязов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                      </w:t>
      </w:r>
      <w:r w:rsidR="00C360C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C360CD">
        <w:rPr>
          <w:sz w:val="28"/>
          <w:szCs w:val="28"/>
        </w:rPr>
        <w:t>С.Н. Козлов</w:t>
      </w: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25551C">
      <w:pPr>
        <w:pStyle w:val="Default"/>
        <w:rPr>
          <w:sz w:val="23"/>
          <w:szCs w:val="23"/>
        </w:rPr>
        <w:sectPr w:rsidR="00A4448D" w:rsidSect="00C45E2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B2CCA" w:rsidRDefault="008B2CCA" w:rsidP="00374BFE"/>
    <w:sectPr w:rsidR="008B2CCA" w:rsidSect="00A444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C78D6"/>
    <w:multiLevelType w:val="hybridMultilevel"/>
    <w:tmpl w:val="0628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74BFE"/>
    <w:rsid w:val="000159FD"/>
    <w:rsid w:val="00241505"/>
    <w:rsid w:val="002507D6"/>
    <w:rsid w:val="0025551C"/>
    <w:rsid w:val="00371F13"/>
    <w:rsid w:val="00374BFE"/>
    <w:rsid w:val="003C039B"/>
    <w:rsid w:val="004577C1"/>
    <w:rsid w:val="00484963"/>
    <w:rsid w:val="004B4E65"/>
    <w:rsid w:val="00533174"/>
    <w:rsid w:val="00610DD5"/>
    <w:rsid w:val="00673D60"/>
    <w:rsid w:val="00707430"/>
    <w:rsid w:val="0081316B"/>
    <w:rsid w:val="00857E3E"/>
    <w:rsid w:val="008B2CCA"/>
    <w:rsid w:val="009F4085"/>
    <w:rsid w:val="00A318D8"/>
    <w:rsid w:val="00A4448D"/>
    <w:rsid w:val="00B11285"/>
    <w:rsid w:val="00BA6230"/>
    <w:rsid w:val="00C360CD"/>
    <w:rsid w:val="00C45E29"/>
    <w:rsid w:val="00C657EC"/>
    <w:rsid w:val="00EA0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F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74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BFE"/>
    <w:rPr>
      <w:rFonts w:ascii="Tahoma" w:eastAsia="Arial Unicode MS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F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74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BFE"/>
    <w:rPr>
      <w:rFonts w:ascii="Tahoma" w:eastAsia="Arial Unicode MS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5</cp:revision>
  <cp:lastPrinted>2022-12-29T07:39:00Z</cp:lastPrinted>
  <dcterms:created xsi:type="dcterms:W3CDTF">2022-12-29T07:31:00Z</dcterms:created>
  <dcterms:modified xsi:type="dcterms:W3CDTF">2022-12-29T07:40:00Z</dcterms:modified>
</cp:coreProperties>
</file>